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23e053182027b261abb6c1ebc61f899742c10"/>
    <w:p>
      <w:pPr>
        <w:pStyle w:val="Heading3"/>
      </w:pPr>
      <w:r>
        <w:t xml:space="preserve">Студентки факультета «Дизайн» 1-го МОК прошли на Всероссийский этап олимпиады по технологии</w:t>
      </w:r>
    </w:p>
    <w:p>
      <w:pPr>
        <w:pStyle w:val="FirstParagraph"/>
      </w:pPr>
      <w:r>
        <w:t xml:space="preserve">18.03.2020</w:t>
      </w:r>
    </w:p>
    <w:p>
      <w:pPr>
        <w:pStyle w:val="BodyText"/>
      </w:pPr>
      <w:r>
        <w:rPr>
          <w:iCs/>
          <w:i/>
          <w:bCs/>
          <w:b/>
        </w:rPr>
        <w:t xml:space="preserve">Блестяще результаты показали на региональном туре Всероссийской школьной олимпиады по технологии студентки факультета «Дизайн» 1-го московского образовательного комплекса, расположенного в Северном Медведкове. Одна из девушек стала победителем и еще три – призерами.</w:t>
      </w:r>
      <w:r>
        <w:br/>
      </w:r>
      <w:r>
        <w:br/>
      </w:r>
      <w:r>
        <w:t xml:space="preserve">Соревнование включало четыре направления: ответы на тестовые задания; моделирование швейного изделия; выполнение практической работы по обработке швейного изделия; защита проекта собственной коллекции швейных изделий.</w:t>
      </w:r>
      <w:r>
        <w:br/>
      </w:r>
      <w:r>
        <w:br/>
      </w:r>
      <w:r>
        <w:t xml:space="preserve">– Подготовка к олимпиаде велась с первых дней учебного года. Региональному туру предшествовали еще два – школьный и муниципальный. Команда была намного больше, но очень трудные задания и нехватка свободного времени затрудняли прохождение в следующие этапы Всероссийской олимпиады школьников. Тем не менее, проекты наших студенток Елены Беловой, Ксении Бойковой, Айгерим Кубатбековой и Элины Хиндовой были отмечены жюри. Девушки набрали большее количество баллов, попали в команду Москвы и теперь готовятся защищать честь колледжа и факультета на Всероссийском этапе, – рассказали в администрации образовательного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http://smedvedkovo.mos.ru/presscenter/news/detail/8768260.html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news/detail/8768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news/detail/8768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2025-06-29T04:03:24Z</dcterms:created>
  <dcterms:modified xsi:type="dcterms:W3CDTF">2025-06-29T04:03:24Z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