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0c75006b2a0b8f0061fc1f4f593c5aa8a3a83"/>
    <w:p>
      <w:pPr>
        <w:pStyle w:val="Heading3"/>
      </w:pPr>
      <w:r>
        <w:t xml:space="preserve">Школьники из Северного Медведкова определили качество питьевой воды</w:t>
      </w:r>
    </w:p>
    <w:p>
      <w:pPr>
        <w:pStyle w:val="FirstParagraph"/>
      </w:pPr>
      <w:r>
        <w:t xml:space="preserve">15.11.2023</w:t>
      </w:r>
    </w:p>
    <w:p>
      <w:pPr>
        <w:pStyle w:val="BodyText"/>
      </w:pPr>
      <w:r>
        <w:rPr>
          <w:iCs/>
          <w:i/>
          <w:bCs/>
          <w:b/>
        </w:rPr>
        <w:t xml:space="preserve">14.11.2023. Ученики школы № 967 посетили мастер — класс «Определение качества питьевой воды» в химической лаборатории Национального исследовательского технологического университета. Об этом сообщили в администрации образовательного учреждения.</w:t>
      </w:r>
    </w:p>
    <w:p>
      <w:pPr>
        <w:pStyle w:val="BodyText"/>
      </w:pPr>
      <w:r>
        <w:t xml:space="preserve">«Ребята научились определять жёсткость воды методом титрометрии, познакомились с понятием „устранимая“ и „постоянная“ жёсткость, изучили показатели качества питьевой воды, а также узнали, что наши дома снабжаются „мягкой“ водой, которую очищают озонированием, а не хлорированием», — рассказали педагоги.</w:t>
      </w:r>
    </w:p>
    <w:p>
      <w:pPr>
        <w:pStyle w:val="BodyText"/>
      </w:pPr>
      <w:r>
        <w:t xml:space="preserve">Напомним, школа № 967 расположена по адресам: ул. Молодцова, дом 4, стр. 1, ул. Сухонская, дом 13.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http://smedvedkovo.mos.ru/presscenter/news/detail/11981101.html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presscenter/news/detail/119811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presscenter/news/detail/119811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2025-08-02T14:45:14Z</dcterms:created>
  <dcterms:modified xsi:type="dcterms:W3CDTF">2025-08-02T14:45:14Z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