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bb67026f0160fb5d1092e8a4a1ca43cfabc953d"/>
    <w:p>
      <w:pPr>
        <w:pStyle w:val="Heading3"/>
      </w:pPr>
      <w:r>
        <w:t xml:space="preserve">Куда иголка, туда и нитка: как династия Хлудовых добилась успеха на российском рынке текстильной промышленности</w:t>
      </w:r>
    </w:p>
    <w:p>
      <w:pPr>
        <w:pStyle w:val="FirstParagraph"/>
      </w:pPr>
      <w:r>
        <w:t xml:space="preserve">20.03.2019</w:t>
      </w:r>
    </w:p>
    <w:p>
      <w:pPr>
        <w:pStyle w:val="BodyText"/>
      </w:pPr>
      <w:r>
        <w:rPr>
          <w:bCs/>
          <w:b/>
        </w:rPr>
        <w:t xml:space="preserve">Лекция «Хлудовы: текстильные короли России» пройдет  23 марта в павильоне «Умный город» на ВДНХ в рамках проекта «Биржа торгов».</w:t>
      </w:r>
    </w:p>
    <w:p>
      <w:pPr>
        <w:pStyle w:val="BodyText"/>
      </w:pPr>
      <w:r>
        <w:t xml:space="preserve">Купеческая династия Хлудовых получила звание первопроходцев  в деле производства отечественной пряжи. О том, как крестьянская семья ткачей-кустарей из Егорьевска, производившая плис и нанку, стала нитяными королями России, вы узнаете 23 марта на лекции исторического цикла "Поставщики Москвы: история в лицах".</w:t>
      </w:r>
    </w:p>
    <w:p>
      <w:pPr>
        <w:pStyle w:val="BodyText"/>
      </w:pPr>
      <w:r>
        <w:t xml:space="preserve">Автор лекции – представитель династии Хлудовых Дмитрий Абрикосов поделится с участниками встречи подробностями семейной жизни и общественной деятельности известных купцов.</w:t>
      </w:r>
    </w:p>
    <w:p>
      <w:pPr>
        <w:pStyle w:val="BodyText"/>
      </w:pPr>
      <w:r>
        <w:t xml:space="preserve">Он расскажет участникам встречи  о  занятных биографических фактах знаменитого купеческого рода, в частности:</w:t>
      </w:r>
    </w:p>
    <w:p>
      <w:pPr>
        <w:pStyle w:val="BodyText"/>
      </w:pPr>
      <w:r>
        <w:t xml:space="preserve">- достижения купцов в отечественной промышленности и науке;</w:t>
      </w:r>
    </w:p>
    <w:p>
      <w:pPr>
        <w:pStyle w:val="BodyText"/>
      </w:pPr>
      <w:r>
        <w:t xml:space="preserve">- благотворительная деятельность династии;</w:t>
      </w:r>
    </w:p>
    <w:p>
      <w:pPr>
        <w:pStyle w:val="BodyText"/>
      </w:pPr>
      <w:r>
        <w:t xml:space="preserve">- страсть Хлудовых к коллекционированию старинных вещей.</w:t>
      </w:r>
    </w:p>
    <w:p>
      <w:pPr>
        <w:pStyle w:val="BodyText"/>
      </w:pPr>
      <w:r>
        <w:t xml:space="preserve">На мероприятии слушателям продемонстрируют два эксклюзивных фильма, уникальные фотографии и документы из семейного архива Хлудовых.</w:t>
      </w:r>
    </w:p>
    <w:p>
      <w:pPr>
        <w:pStyle w:val="BodyText"/>
      </w:pPr>
      <w:r>
        <w:rPr>
          <w:bCs/>
          <w:b/>
        </w:rPr>
        <w:t xml:space="preserve">Приглашаем вас 23 марта в павильон «Умный город» ВДНХ, начало в 13.00.</w:t>
      </w:r>
    </w:p>
    <w:p>
      <w:pPr>
        <w:pStyle w:val="BodyText"/>
      </w:pPr>
      <w:r>
        <w:rPr>
          <w:bCs/>
          <w:b/>
        </w:rPr>
        <w:t xml:space="preserve">Участие бесплатное, по предварительной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регистрации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Проект «Поставщики Москвы: история в лицах» дополняет серию ранее запущенных образовательных программ экономического блока Правительства Москвы для людей всех возрастов. Об этом ранее сообщал заместитель Мэра Москвы по вопросам экономической политики и имущественно-земельных отношений Владимир Ефимов.</w:t>
      </w:r>
    </w:p>
    <w:p>
      <w:pPr>
        <w:pStyle w:val="BodyText"/>
      </w:pPr>
      <w:r>
        <w:t xml:space="preserve">Проект, организатором которого является Департамент города Москвы по конкурентной политике, является открытым, в настоящее время к нему присоединились объединение «Я покажу тебе Москву» и Музей предпринимателей, меценатов и благотворителей.</w:t>
      </w:r>
    </w:p>
    <w:p>
      <w:pPr>
        <w:pStyle w:val="BodyText"/>
      </w:pPr>
      <w:r>
        <w:t xml:space="preserve">Городская усадьба Хлудовых стала первым объектом культурного наследия, сданным в аренду на 49 лет по программе льготной аренды «1 рубль за квадратный метр». Одноэтажное деревянное здание с мезонином, имеющее статус объекта культурного наследия регионального значения, расположено по адресу: улица  Малая Полянка, дом 7, строение 3. </w:t>
      </w:r>
    </w:p>
    <w:p>
      <w:pPr>
        <w:pStyle w:val="BodyText"/>
      </w:pPr>
      <w:r>
        <w:t xml:space="preserve">Всегда на связи!</w:t>
      </w:r>
    </w:p>
    <w:p>
      <w:pPr>
        <w:pStyle w:val="BodyText"/>
      </w:pPr>
      <w:r>
        <w:t xml:space="preserve">Управление внешних коммуникаций и связей со СМИ</w:t>
      </w:r>
    </w:p>
    <w:p>
      <w:pPr>
        <w:pStyle w:val="BodyText"/>
      </w:pPr>
      <w:r>
        <w:t xml:space="preserve">Департамента города Москвы по конкурентной политике</w:t>
      </w:r>
    </w:p>
    <w:p>
      <w:pPr>
        <w:pStyle w:val="BodyText"/>
      </w:pPr>
      <w:r>
        <w:rPr>
          <w:iCs/>
          <w:i/>
        </w:rPr>
        <w:t xml:space="preserve">+7 499 652 60 27</w:t>
      </w:r>
    </w:p>
    <w:p>
      <w:pPr>
        <w:pStyle w:val="BodyText"/>
      </w:pPr>
      <w:hyperlink r:id="rId21">
        <w:r>
          <w:rPr>
            <w:rStyle w:val="Hyperlink"/>
          </w:rPr>
          <w:t xml:space="preserve">https://www.mos.ru/tender/</w:t>
        </w:r>
      </w:hyperlink>
    </w:p>
    <w:p>
      <w:pPr>
        <w:pStyle w:val="BodyText"/>
      </w:pPr>
      <w:r>
        <w:t xml:space="preserve">Подписывайтесь на наши аккаунты в социальных сетях – получайте информацию первыми!</w:t>
      </w:r>
    </w:p>
    <w:p>
      <w:pPr>
        <w:pStyle w:val="BodyText"/>
      </w:pPr>
      <w:hyperlink r:id="rId22"/>
      <w:r>
        <w:t xml:space="preserve">  </w:t>
      </w:r>
      <w:r>
        <w:t xml:space="preserve"> </w:t>
      </w:r>
      <w:hyperlink r:id="rId23"/>
      <w:r>
        <w:t xml:space="preserve">   </w:t>
      </w:r>
      <w:hyperlink r:id="rId24"/>
      <w:r>
        <w:t xml:space="preserve">   </w:t>
      </w:r>
      <w:hyperlink r:id="rId25"/>
      <w:r>
        <w:t xml:space="preserve">   </w:t>
      </w:r>
      <w:hyperlink r:id="rId26"/>
      <w:r>
        <w:t xml:space="preserve">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http://smedvedkovo.mos.ru/presscenter/ads/detail/7962170.html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mos-tender.com/historical" TargetMode="External" /><Relationship Type="http://schemas.openxmlformats.org/officeDocument/2006/relationships/hyperlink" Id="rId28" Target="http://smedvedkovo.mos.ru" TargetMode="External" /><Relationship Type="http://schemas.openxmlformats.org/officeDocument/2006/relationships/hyperlink" Id="rId27" Target="http://smedvedkovo.mos.ru/presscenter/ads/detail/7962170.html" TargetMode="External" /><Relationship Type="http://schemas.openxmlformats.org/officeDocument/2006/relationships/hyperlink" Id="rId22" Target="https://instagram.com/mos_tender/" TargetMode="External" /><Relationship Type="http://schemas.openxmlformats.org/officeDocument/2006/relationships/hyperlink" Id="rId24" Target="https://twitter.com/tendermospress" TargetMode="External" /><Relationship Type="http://schemas.openxmlformats.org/officeDocument/2006/relationships/hyperlink" Id="rId25" Target="https://vk.com/tendermosru" TargetMode="External" /><Relationship Type="http://schemas.openxmlformats.org/officeDocument/2006/relationships/hyperlink" Id="rId23" Target="https://www.facebook.com/tendermos/?fref=ts" TargetMode="External" /><Relationship Type="http://schemas.openxmlformats.org/officeDocument/2006/relationships/hyperlink" Id="rId21" Target="https://www.mos.ru/tender/" TargetMode="External" /><Relationship Type="http://schemas.openxmlformats.org/officeDocument/2006/relationships/hyperlink" Id="rId26" Target="https://www.youtube.com/channel/UCNcUOaCjtcPMUlkcCeHtoW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mos-tender.com/historical" TargetMode="External" /><Relationship Type="http://schemas.openxmlformats.org/officeDocument/2006/relationships/hyperlink" Id="rId28" Target="http://smedvedkovo.mos.ru" TargetMode="External" /><Relationship Type="http://schemas.openxmlformats.org/officeDocument/2006/relationships/hyperlink" Id="rId27" Target="http://smedvedkovo.mos.ru/presscenter/ads/detail/7962170.html" TargetMode="External" /><Relationship Type="http://schemas.openxmlformats.org/officeDocument/2006/relationships/hyperlink" Id="rId22" Target="https://instagram.com/mos_tender/" TargetMode="External" /><Relationship Type="http://schemas.openxmlformats.org/officeDocument/2006/relationships/hyperlink" Id="rId24" Target="https://twitter.com/tendermospress" TargetMode="External" /><Relationship Type="http://schemas.openxmlformats.org/officeDocument/2006/relationships/hyperlink" Id="rId25" Target="https://vk.com/tendermosru" TargetMode="External" /><Relationship Type="http://schemas.openxmlformats.org/officeDocument/2006/relationships/hyperlink" Id="rId23" Target="https://www.facebook.com/tendermos/?fref=ts" TargetMode="External" /><Relationship Type="http://schemas.openxmlformats.org/officeDocument/2006/relationships/hyperlink" Id="rId21" Target="https://www.mos.ru/tender/" TargetMode="External" /><Relationship Type="http://schemas.openxmlformats.org/officeDocument/2006/relationships/hyperlink" Id="rId26" Target="https://www.youtube.com/channel/UCNcUOaCjtcPMUlkcCeHtoW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2025-05-04T19:20:51Z</dcterms:created>
  <dcterms:modified xsi:type="dcterms:W3CDTF">2025-05-04T19:20:51Z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