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276b3de144d83c365f5b091674f21a1776deb7"/>
    <w:p>
      <w:pPr>
        <w:pStyle w:val="Heading3"/>
      </w:pPr>
      <w:r>
        <w:t xml:space="preserve">Предпринимателей научат находить новые рынки сбыта на Бирже торгов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rPr>
          <w:iCs/>
          <w:i/>
        </w:rPr>
        <w:t xml:space="preserve">Углубленный обучающий курс для предпринимателей «Закупки: для тех, кто в теме» пройдет на ВДНХ 28 -29 марта.</w:t>
      </w:r>
    </w:p>
    <w:p>
      <w:pPr>
        <w:pStyle w:val="BodyText"/>
      </w:pPr>
      <w:r>
        <w:t xml:space="preserve">Курс рассчитан для предпринимателей с опытом работы в сфере закупок, поставщиков товаров, работ и услуг, работающих по 44-ФЗ, научат расширять портфель заказов за счет использования новых технологичных решений.</w:t>
      </w:r>
    </w:p>
    <w:p>
      <w:pPr>
        <w:pStyle w:val="BodyText"/>
      </w:pPr>
      <w:r>
        <w:rPr>
          <w:bCs/>
          <w:b/>
        </w:rPr>
        <w:t xml:space="preserve">Расписание курса:</w:t>
      </w:r>
    </w:p>
    <w:p>
      <w:pPr>
        <w:pStyle w:val="BodyText"/>
      </w:pPr>
      <w:r>
        <w:t xml:space="preserve">1 день - 11:00 - 16:00</w:t>
      </w:r>
    </w:p>
    <w:p>
      <w:pPr>
        <w:pStyle w:val="BodyText"/>
      </w:pPr>
      <w:r>
        <w:t xml:space="preserve">Теория</w:t>
      </w:r>
    </w:p>
    <w:p>
      <w:pPr>
        <w:pStyle w:val="BodyText"/>
      </w:pPr>
      <w:r>
        <w:t xml:space="preserve">·        регистрация участников на сайте ЕИС и работа в личном кабинете</w:t>
      </w:r>
    </w:p>
    <w:p>
      <w:pPr>
        <w:pStyle w:val="BodyText"/>
      </w:pPr>
      <w:r>
        <w:t xml:space="preserve">·        участие в новых электронных закупках</w:t>
      </w:r>
    </w:p>
    <w:p>
      <w:pPr>
        <w:pStyle w:val="BodyText"/>
      </w:pPr>
      <w:r>
        <w:t xml:space="preserve">·        как стать единственным поставщиком</w:t>
      </w:r>
    </w:p>
    <w:p>
      <w:pPr>
        <w:pStyle w:val="BodyText"/>
      </w:pPr>
      <w:r>
        <w:t xml:space="preserve">·        обжалование действий заказчика</w:t>
      </w:r>
    </w:p>
    <w:p>
      <w:pPr>
        <w:pStyle w:val="BodyText"/>
      </w:pPr>
      <w:r>
        <w:t xml:space="preserve">·        заключение и исполнение контракта.</w:t>
      </w:r>
    </w:p>
    <w:p>
      <w:pPr>
        <w:pStyle w:val="BodyText"/>
      </w:pPr>
      <w:r>
        <w:t xml:space="preserve">2 день - 11:00 – 14:30</w:t>
      </w:r>
    </w:p>
    <w:p>
      <w:pPr>
        <w:pStyle w:val="BodyText"/>
      </w:pPr>
      <w:r>
        <w:t xml:space="preserve">Практика</w:t>
      </w:r>
    </w:p>
    <w:p>
      <w:pPr>
        <w:pStyle w:val="BodyText"/>
      </w:pPr>
      <w:r>
        <w:t xml:space="preserve">·        подача заявок на новые электронные закупки</w:t>
      </w:r>
    </w:p>
    <w:p>
      <w:pPr>
        <w:pStyle w:val="BodyText"/>
      </w:pPr>
      <w:r>
        <w:t xml:space="preserve">·        участие в торгах/переторжках</w:t>
      </w:r>
    </w:p>
    <w:p>
      <w:pPr>
        <w:pStyle w:val="BodyText"/>
      </w:pPr>
      <w:r>
        <w:t xml:space="preserve">·        заключение контракта</w:t>
      </w:r>
    </w:p>
    <w:p>
      <w:pPr>
        <w:pStyle w:val="BodyText"/>
      </w:pPr>
      <w:r>
        <w:t xml:space="preserve">·        составление жалобы.</w:t>
      </w:r>
    </w:p>
    <w:p>
      <w:pPr>
        <w:pStyle w:val="BodyText"/>
      </w:pPr>
      <w:r>
        <w:t xml:space="preserve">15.00 – 17.00 Портал поставщиков - помощник вашего бизнеса</w:t>
      </w:r>
    </w:p>
    <w:p>
      <w:pPr>
        <w:pStyle w:val="BodyText"/>
      </w:pPr>
      <w:r>
        <w:t xml:space="preserve">·        использование новых технологичных инструментов портала.</w:t>
      </w:r>
    </w:p>
    <w:p>
      <w:pPr>
        <w:pStyle w:val="BodyText"/>
      </w:pPr>
      <w:r>
        <w:t xml:space="preserve">Двухдневный курс пройдет 28 -29 марта в павильоне «Умный город»</w:t>
      </w:r>
      <w:r>
        <w:br/>
      </w:r>
      <w:r>
        <w:t xml:space="preserve">на ВДНХ. Начало в 11.00.</w:t>
      </w:r>
    </w:p>
    <w:p>
      <w:pPr>
        <w:pStyle w:val="BodyText"/>
      </w:pPr>
      <w:r>
        <w:t xml:space="preserve">Участие бесплатное, регистрация на сайте проекта:</w:t>
      </w:r>
      <w:r>
        <w:t xml:space="preserve"> </w:t>
      </w:r>
      <w:hyperlink r:id="rId20">
        <w:r>
          <w:rPr>
            <w:rStyle w:val="Hyperlink"/>
          </w:rPr>
          <w:t xml:space="preserve">http://mos-tender.com/intensive-training</w:t>
        </w:r>
      </w:hyperlink>
      <w:r>
        <w:t xml:space="preserve">.</w:t>
      </w:r>
    </w:p>
    <w:p>
      <w:pPr>
        <w:pStyle w:val="BodyText"/>
      </w:pPr>
      <w:r>
        <w:t xml:space="preserve">Организаторы курса – Департамент города Москвы по конкурентной политике</w:t>
      </w:r>
      <w:r>
        <w:br/>
      </w:r>
      <w:r>
        <w:t xml:space="preserve">и электронная площадка «ТЭК-Торг».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Всегда на связи!</w:t>
      </w:r>
    </w:p>
    <w:p>
      <w:pPr>
        <w:pStyle w:val="BodyText"/>
      </w:pPr>
      <w:r>
        <w:t xml:space="preserve">Управление внешних коммуникаций и связей со СМИ</w:t>
      </w:r>
    </w:p>
    <w:p>
      <w:pPr>
        <w:pStyle w:val="BodyText"/>
      </w:pPr>
      <w:r>
        <w:t xml:space="preserve">Департамента города Москвы по конкурентной политике</w:t>
      </w:r>
    </w:p>
    <w:p>
      <w:pPr>
        <w:pStyle w:val="BodyText"/>
      </w:pPr>
      <w:r>
        <w:rPr>
          <w:iCs/>
          <w:i/>
        </w:rPr>
        <w:t xml:space="preserve">+7 499 652 60 27</w:t>
      </w:r>
    </w:p>
    <w:p>
      <w:pPr>
        <w:pStyle w:val="BodyText"/>
      </w:pPr>
      <w:r>
        <w:t xml:space="preserve">Следите за нашими</w:t>
      </w:r>
      <w:r>
        <w:t xml:space="preserve"> </w:t>
      </w:r>
      <w:hyperlink r:id="rId21">
        <w:r>
          <w:rPr>
            <w:rStyle w:val="Hyperlink"/>
          </w:rPr>
          <w:t xml:space="preserve">новостями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мероприятиями</w:t>
        </w:r>
      </w:hyperlink>
      <w:r>
        <w:t xml:space="preserve">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http://smedvedkovo.mos.ru/presscenter/ads/detail/7962158.html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-tender.com/" TargetMode="External" /><Relationship Type="http://schemas.openxmlformats.org/officeDocument/2006/relationships/hyperlink" Id="rId20" Target="http://mos-tender.com/intensive-training" TargetMode="External" /><Relationship Type="http://schemas.openxmlformats.org/officeDocument/2006/relationships/hyperlink" Id="rId24" Target="http://smedvedkovo.mos.ru" TargetMode="External" /><Relationship Type="http://schemas.openxmlformats.org/officeDocument/2006/relationships/hyperlink" Id="rId23" Target="http://smedvedkovo.mos.ru/presscenter/ads/detail/7962158.html" TargetMode="External" /><Relationship Type="http://schemas.openxmlformats.org/officeDocument/2006/relationships/hyperlink" Id="rId21" Target="https://www.mos.ru/tende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-tender.com/" TargetMode="External" /><Relationship Type="http://schemas.openxmlformats.org/officeDocument/2006/relationships/hyperlink" Id="rId20" Target="http://mos-tender.com/intensive-training" TargetMode="External" /><Relationship Type="http://schemas.openxmlformats.org/officeDocument/2006/relationships/hyperlink" Id="rId24" Target="http://smedvedkovo.mos.ru" TargetMode="External" /><Relationship Type="http://schemas.openxmlformats.org/officeDocument/2006/relationships/hyperlink" Id="rId23" Target="http://smedvedkovo.mos.ru/presscenter/ads/detail/7962158.html" TargetMode="External" /><Relationship Type="http://schemas.openxmlformats.org/officeDocument/2006/relationships/hyperlink" Id="rId21" Target="https://www.mos.ru/tende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2023-08-15T17:25:52Z</dcterms:created>
  <dcterms:modified xsi:type="dcterms:W3CDTF">2023-08-15T17:25:52Z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